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C1" w:rsidRDefault="005032C1" w:rsidP="00F37CCE">
      <w:pPr>
        <w:pStyle w:val="NoSpacing"/>
        <w:rPr>
          <w:rFonts w:ascii="Times New Roman" w:hAnsi="Times New Roman" w:cs="Times New Roman"/>
          <w:b/>
          <w:sz w:val="32"/>
          <w:szCs w:val="32"/>
        </w:rPr>
      </w:pPr>
    </w:p>
    <w:p w:rsidR="00F37CCE" w:rsidRPr="00582FC3" w:rsidRDefault="00F37CCE" w:rsidP="00F37CCE">
      <w:pPr>
        <w:pStyle w:val="NoSpacing"/>
        <w:rPr>
          <w:rFonts w:ascii="Times New Roman" w:hAnsi="Times New Roman" w:cs="Times New Roman"/>
          <w:b/>
          <w:sz w:val="32"/>
          <w:szCs w:val="32"/>
        </w:rPr>
      </w:pPr>
      <w:r w:rsidRPr="00582FC3">
        <w:rPr>
          <w:rFonts w:ascii="Times New Roman" w:hAnsi="Times New Roman" w:cs="Times New Roman"/>
          <w:b/>
          <w:sz w:val="32"/>
          <w:szCs w:val="32"/>
        </w:rPr>
        <w:t>Louisiana International Gulf Transfer Terminal Authority</w:t>
      </w:r>
    </w:p>
    <w:p w:rsidR="00F37CCE" w:rsidRPr="004A06B7" w:rsidRDefault="00F37CCE" w:rsidP="00F37CCE">
      <w:pPr>
        <w:pStyle w:val="NoSpacing"/>
        <w:rPr>
          <w:rFonts w:ascii="Times New Roman" w:hAnsi="Times New Roman" w:cs="Times New Roman"/>
          <w:sz w:val="32"/>
          <w:szCs w:val="32"/>
        </w:rPr>
      </w:pPr>
      <w:r w:rsidRPr="00582FC3">
        <w:rPr>
          <w:rFonts w:ascii="Times New Roman" w:hAnsi="Times New Roman" w:cs="Times New Roman"/>
          <w:b/>
          <w:sz w:val="32"/>
          <w:szCs w:val="32"/>
        </w:rPr>
        <w:t>Meeting Minutes</w:t>
      </w:r>
      <w:r w:rsidR="004A06B7">
        <w:rPr>
          <w:rFonts w:ascii="Times New Roman" w:hAnsi="Times New Roman" w:cs="Times New Roman"/>
          <w:b/>
          <w:sz w:val="32"/>
          <w:szCs w:val="32"/>
        </w:rPr>
        <w:t xml:space="preserve">- </w:t>
      </w:r>
      <w:r w:rsidR="004A06B7" w:rsidRPr="004A06B7">
        <w:rPr>
          <w:rFonts w:ascii="Times New Roman" w:hAnsi="Times New Roman" w:cs="Times New Roman"/>
          <w:sz w:val="24"/>
          <w:szCs w:val="24"/>
        </w:rPr>
        <w:t>Adopted June 27, 2016</w:t>
      </w:r>
    </w:p>
    <w:p w:rsidR="00F37CCE" w:rsidRPr="004A06B7" w:rsidRDefault="00F37CCE" w:rsidP="00F37CCE">
      <w:pPr>
        <w:pStyle w:val="NoSpacing"/>
        <w:rPr>
          <w:rFonts w:ascii="Times New Roman" w:hAnsi="Times New Roman" w:cs="Times New Roman"/>
        </w:rPr>
      </w:pPr>
    </w:p>
    <w:p w:rsidR="00F37CCE" w:rsidRPr="00582FC3" w:rsidRDefault="00624B8D"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November 30</w:t>
      </w:r>
      <w:r w:rsidR="001B71A9">
        <w:rPr>
          <w:rFonts w:ascii="Times New Roman" w:hAnsi="Times New Roman" w:cs="Times New Roman"/>
        </w:rPr>
        <w:t>, 201</w:t>
      </w:r>
      <w:r>
        <w:rPr>
          <w:rFonts w:ascii="Times New Roman" w:hAnsi="Times New Roman" w:cs="Times New Roman"/>
        </w:rPr>
        <w:t>5</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sidR="001B71A9">
        <w:rPr>
          <w:rFonts w:ascii="Times New Roman" w:hAnsi="Times New Roman" w:cs="Times New Roman"/>
        </w:rPr>
        <w:t>Port of St Bernard Administration Building</w:t>
      </w:r>
      <w:r w:rsidR="001B71A9">
        <w:rPr>
          <w:rFonts w:ascii="Times New Roman" w:hAnsi="Times New Roman" w:cs="Times New Roman"/>
        </w:rPr>
        <w:tab/>
        <w:t xml:space="preserve">      </w:t>
      </w:r>
      <w:r>
        <w:rPr>
          <w:rFonts w:ascii="Times New Roman" w:hAnsi="Times New Roman" w:cs="Times New Roman"/>
        </w:rPr>
        <w:t>1300</w:t>
      </w:r>
      <w:r w:rsidR="00F37CCE" w:rsidRPr="00582FC3">
        <w:rPr>
          <w:rFonts w:ascii="Times New Roman" w:hAnsi="Times New Roman" w:cs="Times New Roman"/>
        </w:rPr>
        <w:tab/>
      </w:r>
      <w:r w:rsidR="00F37CCE" w:rsidRPr="00582FC3">
        <w:rPr>
          <w:rFonts w:ascii="Times New Roman" w:hAnsi="Times New Roman" w:cs="Times New Roman"/>
        </w:rPr>
        <w:tab/>
      </w:r>
      <w:r w:rsidR="00F37CCE" w:rsidRPr="00582FC3">
        <w:rPr>
          <w:rFonts w:ascii="Times New Roman" w:hAnsi="Times New Roman" w:cs="Times New Roman"/>
        </w:rPr>
        <w:tab/>
      </w:r>
      <w:r w:rsidR="00F37CCE" w:rsidRPr="00582FC3">
        <w:rPr>
          <w:rFonts w:ascii="Times New Roman" w:hAnsi="Times New Roman" w:cs="Times New Roman"/>
        </w:rPr>
        <w:tab/>
      </w:r>
      <w:r w:rsidR="000D4A6A" w:rsidRPr="00582FC3">
        <w:rPr>
          <w:rFonts w:ascii="Times New Roman" w:hAnsi="Times New Roman" w:cs="Times New Roman"/>
        </w:rPr>
        <w:t>1155-1310</w:t>
      </w:r>
      <w:r w:rsidR="007D148A" w:rsidRPr="00582FC3">
        <w:rPr>
          <w:rFonts w:ascii="Times New Roman" w:hAnsi="Times New Roman" w:cs="Times New Roman"/>
        </w:rPr>
        <w:tab/>
      </w:r>
    </w:p>
    <w:p w:rsidR="00F37CCE" w:rsidRPr="00582FC3" w:rsidRDefault="00F37CCE" w:rsidP="00F37CCE">
      <w:pPr>
        <w:pStyle w:val="NoSpacing"/>
        <w:rPr>
          <w:rFonts w:ascii="Times New Roman" w:hAnsi="Times New Roman" w:cs="Times New Roman"/>
        </w:rPr>
      </w:pPr>
    </w:p>
    <w:p w:rsidR="00F37CCE" w:rsidRPr="00582FC3" w:rsidRDefault="001B71A9" w:rsidP="00F37CCE">
      <w:pPr>
        <w:pStyle w:val="NoSpacing"/>
        <w:rPr>
          <w:rFonts w:ascii="Times New Roman" w:hAnsi="Times New Roman" w:cs="Times New Roman"/>
        </w:rPr>
      </w:pPr>
      <w:r>
        <w:rPr>
          <w:rFonts w:ascii="Times New Roman" w:hAnsi="Times New Roman" w:cs="Times New Roman"/>
        </w:rPr>
        <w:t>Authority</w:t>
      </w:r>
      <w:r w:rsidR="00F37CCE" w:rsidRPr="00582FC3">
        <w:rPr>
          <w:rFonts w:ascii="Times New Roman" w:hAnsi="Times New Roman" w:cs="Times New Roman"/>
        </w:rPr>
        <w:t xml:space="preserve"> Members in Attendance:</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Senator A.G. Crowe</w:t>
      </w:r>
    </w:p>
    <w:p w:rsidR="00FB5386" w:rsidRPr="00582FC3" w:rsidRDefault="00FB5386" w:rsidP="00FB5386">
      <w:pPr>
        <w:pStyle w:val="NoSpacing"/>
        <w:rPr>
          <w:rFonts w:ascii="Times New Roman" w:hAnsi="Times New Roman" w:cs="Times New Roman"/>
        </w:rPr>
      </w:pPr>
      <w:r w:rsidRPr="00582FC3">
        <w:rPr>
          <w:rFonts w:ascii="Times New Roman" w:hAnsi="Times New Roman" w:cs="Times New Roman"/>
        </w:rPr>
        <w:t>John Hyatt</w:t>
      </w:r>
    </w:p>
    <w:p w:rsidR="00FB5386" w:rsidRPr="00582FC3" w:rsidRDefault="00FB5386" w:rsidP="00FB5386">
      <w:pPr>
        <w:pStyle w:val="NoSpacing"/>
        <w:rPr>
          <w:rFonts w:ascii="Times New Roman" w:hAnsi="Times New Roman" w:cs="Times New Roman"/>
        </w:rPr>
      </w:pPr>
      <w:r w:rsidRPr="00582FC3">
        <w:rPr>
          <w:rFonts w:ascii="Times New Roman" w:hAnsi="Times New Roman" w:cs="Times New Roman"/>
        </w:rPr>
        <w:t>Dennis Crawford</w:t>
      </w:r>
    </w:p>
    <w:p w:rsidR="000D4A6A" w:rsidRPr="00582FC3" w:rsidRDefault="000D4A6A" w:rsidP="000D4A6A">
      <w:pPr>
        <w:pStyle w:val="NoSpacing"/>
        <w:rPr>
          <w:rFonts w:ascii="Times New Roman" w:hAnsi="Times New Roman" w:cs="Times New Roman"/>
        </w:rPr>
      </w:pPr>
      <w:r w:rsidRPr="00582FC3">
        <w:rPr>
          <w:rFonts w:ascii="Times New Roman" w:hAnsi="Times New Roman" w:cs="Times New Roman"/>
        </w:rPr>
        <w:t xml:space="preserve">Scott </w:t>
      </w:r>
      <w:proofErr w:type="spellStart"/>
      <w:r w:rsidRPr="00582FC3">
        <w:rPr>
          <w:rFonts w:ascii="Times New Roman" w:hAnsi="Times New Roman" w:cs="Times New Roman"/>
        </w:rPr>
        <w:t>Becnel</w:t>
      </w:r>
      <w:proofErr w:type="spellEnd"/>
    </w:p>
    <w:p w:rsidR="00FB5386" w:rsidRDefault="00FB5386" w:rsidP="00FB5386">
      <w:pPr>
        <w:pStyle w:val="NoSpacing"/>
        <w:rPr>
          <w:rFonts w:ascii="Times New Roman" w:hAnsi="Times New Roman" w:cs="Times New Roman"/>
        </w:rPr>
      </w:pPr>
      <w:r w:rsidRPr="00582FC3">
        <w:rPr>
          <w:rFonts w:ascii="Times New Roman" w:hAnsi="Times New Roman" w:cs="Times New Roman"/>
        </w:rPr>
        <w:t>Chris Westbrook</w:t>
      </w:r>
    </w:p>
    <w:p w:rsidR="00FB5386" w:rsidRDefault="00FB5386" w:rsidP="000D4A6A">
      <w:pPr>
        <w:pStyle w:val="NoSpacing"/>
        <w:rPr>
          <w:rFonts w:ascii="Times New Roman" w:hAnsi="Times New Roman" w:cs="Times New Roman"/>
        </w:rPr>
      </w:pPr>
      <w:r>
        <w:rPr>
          <w:rFonts w:ascii="Times New Roman" w:hAnsi="Times New Roman" w:cs="Times New Roman"/>
        </w:rPr>
        <w:t>Dennis Decker</w:t>
      </w:r>
    </w:p>
    <w:p w:rsidR="00FB5386" w:rsidRDefault="00FB5386" w:rsidP="000D4A6A">
      <w:pPr>
        <w:pStyle w:val="NoSpacing"/>
        <w:rPr>
          <w:rFonts w:ascii="Times New Roman" w:hAnsi="Times New Roman" w:cs="Times New Roman"/>
        </w:rPr>
      </w:pPr>
      <w:r>
        <w:rPr>
          <w:rFonts w:ascii="Times New Roman" w:hAnsi="Times New Roman" w:cs="Times New Roman"/>
        </w:rPr>
        <w:t xml:space="preserve">Representative Ray </w:t>
      </w:r>
      <w:proofErr w:type="spellStart"/>
      <w:r>
        <w:rPr>
          <w:rFonts w:ascii="Times New Roman" w:hAnsi="Times New Roman" w:cs="Times New Roman"/>
        </w:rPr>
        <w:t>Garofalo</w:t>
      </w:r>
      <w:proofErr w:type="spellEnd"/>
      <w:r>
        <w:rPr>
          <w:rFonts w:ascii="Times New Roman" w:hAnsi="Times New Roman" w:cs="Times New Roman"/>
        </w:rPr>
        <w:t xml:space="preserve"> </w:t>
      </w:r>
    </w:p>
    <w:p w:rsidR="000D4A6A" w:rsidRDefault="001B71A9" w:rsidP="000D4A6A">
      <w:pPr>
        <w:pStyle w:val="NoSpacing"/>
        <w:rPr>
          <w:rFonts w:ascii="Times New Roman" w:hAnsi="Times New Roman" w:cs="Times New Roman"/>
        </w:rPr>
      </w:pPr>
      <w:r>
        <w:rPr>
          <w:rFonts w:ascii="Times New Roman" w:hAnsi="Times New Roman" w:cs="Times New Roman"/>
        </w:rPr>
        <w:t xml:space="preserve">Kelvin </w:t>
      </w:r>
      <w:proofErr w:type="spellStart"/>
      <w:r>
        <w:rPr>
          <w:rFonts w:ascii="Times New Roman" w:hAnsi="Times New Roman" w:cs="Times New Roman"/>
        </w:rPr>
        <w:t>Dedner</w:t>
      </w:r>
      <w:proofErr w:type="spellEnd"/>
    </w:p>
    <w:p w:rsidR="00FB5386" w:rsidRPr="00582FC3" w:rsidRDefault="00FB5386" w:rsidP="000D4A6A">
      <w:pPr>
        <w:pStyle w:val="NoSpacing"/>
        <w:rPr>
          <w:rFonts w:ascii="Times New Roman" w:hAnsi="Times New Roman" w:cs="Times New Roman"/>
        </w:rPr>
      </w:pPr>
      <w:r>
        <w:rPr>
          <w:rFonts w:ascii="Times New Roman" w:hAnsi="Times New Roman" w:cs="Times New Roman"/>
        </w:rPr>
        <w:t>Jeffrey Davis</w:t>
      </w:r>
    </w:p>
    <w:p w:rsidR="005029C5" w:rsidRDefault="005029C5" w:rsidP="00F37CCE">
      <w:pPr>
        <w:pStyle w:val="NoSpacing"/>
        <w:rPr>
          <w:rFonts w:ascii="Times New Roman" w:hAnsi="Times New Roman" w:cs="Times New Roman"/>
        </w:rPr>
      </w:pPr>
    </w:p>
    <w:p w:rsidR="00975E10" w:rsidRPr="00582FC3" w:rsidRDefault="00975E10" w:rsidP="00F37CCE">
      <w:pPr>
        <w:pStyle w:val="NoSpacing"/>
        <w:rPr>
          <w:rFonts w:ascii="Times New Roman" w:hAnsi="Times New Roman" w:cs="Times New Roman"/>
        </w:rPr>
      </w:pPr>
    </w:p>
    <w:p w:rsidR="005029C5" w:rsidRPr="00582FC3" w:rsidRDefault="005029C5" w:rsidP="00F37CCE">
      <w:pPr>
        <w:pStyle w:val="NoSpacing"/>
        <w:rPr>
          <w:rFonts w:ascii="Times New Roman" w:hAnsi="Times New Roman" w:cs="Times New Roman"/>
        </w:rPr>
      </w:pPr>
      <w:r w:rsidRPr="00582FC3">
        <w:rPr>
          <w:rFonts w:ascii="Times New Roman" w:hAnsi="Times New Roman" w:cs="Times New Roman"/>
        </w:rPr>
        <w:t>Guests in Attendance:</w:t>
      </w:r>
    </w:p>
    <w:p w:rsidR="005029C5" w:rsidRPr="00582FC3" w:rsidRDefault="005029C5" w:rsidP="00F37CCE">
      <w:pPr>
        <w:pStyle w:val="NoSpacing"/>
        <w:rPr>
          <w:rFonts w:ascii="Times New Roman" w:hAnsi="Times New Roman" w:cs="Times New Roman"/>
        </w:rPr>
      </w:pPr>
      <w:r w:rsidRPr="00582FC3">
        <w:rPr>
          <w:rFonts w:ascii="Times New Roman" w:hAnsi="Times New Roman" w:cs="Times New Roman"/>
        </w:rPr>
        <w:t>Carla Roberts –</w:t>
      </w:r>
      <w:r w:rsidR="00067C7A" w:rsidRPr="00582FC3">
        <w:rPr>
          <w:rFonts w:ascii="Times New Roman" w:hAnsi="Times New Roman" w:cs="Times New Roman"/>
        </w:rPr>
        <w:t xml:space="preserve"> Senate A</w:t>
      </w:r>
      <w:r w:rsidR="007D148A" w:rsidRPr="00582FC3">
        <w:rPr>
          <w:rFonts w:ascii="Times New Roman" w:hAnsi="Times New Roman" w:cs="Times New Roman"/>
        </w:rPr>
        <w:t xml:space="preserve">ttorney </w:t>
      </w:r>
    </w:p>
    <w:p w:rsidR="005029C5" w:rsidRDefault="005029C5" w:rsidP="00F37CCE">
      <w:pPr>
        <w:pStyle w:val="NoSpacing"/>
        <w:rPr>
          <w:rFonts w:ascii="Times New Roman" w:hAnsi="Times New Roman" w:cs="Times New Roman"/>
        </w:rPr>
      </w:pPr>
      <w:r w:rsidRPr="00582FC3">
        <w:rPr>
          <w:rFonts w:ascii="Times New Roman" w:hAnsi="Times New Roman" w:cs="Times New Roman"/>
        </w:rPr>
        <w:t>Ben Hunter –</w:t>
      </w:r>
      <w:r w:rsidR="007D148A" w:rsidRPr="00582FC3">
        <w:rPr>
          <w:rFonts w:ascii="Times New Roman" w:hAnsi="Times New Roman" w:cs="Times New Roman"/>
        </w:rPr>
        <w:t xml:space="preserve"> </w:t>
      </w:r>
      <w:r w:rsidR="00067C7A" w:rsidRPr="00582FC3">
        <w:rPr>
          <w:rFonts w:ascii="Times New Roman" w:hAnsi="Times New Roman" w:cs="Times New Roman"/>
        </w:rPr>
        <w:t>A</w:t>
      </w:r>
      <w:r w:rsidR="007D148A" w:rsidRPr="00582FC3">
        <w:rPr>
          <w:rFonts w:ascii="Times New Roman" w:hAnsi="Times New Roman" w:cs="Times New Roman"/>
        </w:rPr>
        <w:t>ttorney,</w:t>
      </w:r>
      <w:r w:rsidRPr="00582FC3">
        <w:rPr>
          <w:rFonts w:ascii="Times New Roman" w:hAnsi="Times New Roman" w:cs="Times New Roman"/>
        </w:rPr>
        <w:t xml:space="preserve"> </w:t>
      </w:r>
      <w:r w:rsidR="007D148A" w:rsidRPr="00582FC3">
        <w:rPr>
          <w:rFonts w:ascii="Times New Roman" w:hAnsi="Times New Roman" w:cs="Times New Roman"/>
        </w:rPr>
        <w:t xml:space="preserve">Roedel Parsons </w:t>
      </w:r>
    </w:p>
    <w:p w:rsidR="001B71A9" w:rsidRDefault="001B71A9" w:rsidP="00F37CCE">
      <w:pPr>
        <w:pStyle w:val="NoSpacing"/>
        <w:rPr>
          <w:rFonts w:ascii="Times New Roman" w:hAnsi="Times New Roman" w:cs="Times New Roman"/>
        </w:rPr>
      </w:pPr>
      <w:r>
        <w:rPr>
          <w:rFonts w:ascii="Times New Roman" w:hAnsi="Times New Roman" w:cs="Times New Roman"/>
        </w:rPr>
        <w:t>Tom Thornhill – Co-Manager, LIGTT Midstream Holdings</w:t>
      </w:r>
    </w:p>
    <w:p w:rsidR="003C44F2" w:rsidRDefault="003C44F2" w:rsidP="00F37CCE">
      <w:pPr>
        <w:pStyle w:val="NoSpacing"/>
        <w:rPr>
          <w:rFonts w:ascii="Times New Roman" w:hAnsi="Times New Roman" w:cs="Times New Roman"/>
        </w:rPr>
      </w:pPr>
      <w:r>
        <w:rPr>
          <w:rFonts w:ascii="Times New Roman" w:hAnsi="Times New Roman" w:cs="Times New Roman"/>
        </w:rPr>
        <w:t>Jim Woodward – Co-Manager, LIGTT Midstream Holdings</w:t>
      </w:r>
    </w:p>
    <w:p w:rsidR="001B71A9" w:rsidRDefault="00732EEC" w:rsidP="00F37CCE">
      <w:pPr>
        <w:pStyle w:val="NoSpacing"/>
        <w:rPr>
          <w:rFonts w:ascii="Times New Roman" w:hAnsi="Times New Roman" w:cs="Times New Roman"/>
        </w:rPr>
      </w:pPr>
      <w:r>
        <w:rPr>
          <w:rFonts w:ascii="Times New Roman" w:hAnsi="Times New Roman" w:cs="Times New Roman"/>
        </w:rPr>
        <w:t xml:space="preserve">Crystal Hutchinson – LIGTT Administrative </w:t>
      </w:r>
    </w:p>
    <w:p w:rsidR="00C15190" w:rsidRDefault="00C15190" w:rsidP="00F37CCE">
      <w:pPr>
        <w:pStyle w:val="NoSpacing"/>
        <w:rPr>
          <w:rFonts w:ascii="Times New Roman" w:hAnsi="Times New Roman" w:cs="Times New Roman"/>
        </w:rPr>
      </w:pPr>
      <w:r>
        <w:rPr>
          <w:rFonts w:ascii="Times New Roman" w:hAnsi="Times New Roman" w:cs="Times New Roman"/>
        </w:rPr>
        <w:t>Amos Cormier – Plaquemines Parish President</w:t>
      </w:r>
    </w:p>
    <w:p w:rsidR="00C15190" w:rsidRDefault="00C15190" w:rsidP="00F37CCE">
      <w:pPr>
        <w:pStyle w:val="NoSpacing"/>
        <w:rPr>
          <w:rFonts w:ascii="Times New Roman" w:hAnsi="Times New Roman" w:cs="Times New Roman"/>
        </w:rPr>
      </w:pPr>
      <w:r>
        <w:rPr>
          <w:rFonts w:ascii="Times New Roman" w:hAnsi="Times New Roman" w:cs="Times New Roman"/>
        </w:rPr>
        <w:t>Felix Hoskins</w:t>
      </w:r>
      <w:r w:rsidR="00C124F0">
        <w:rPr>
          <w:rFonts w:ascii="Times New Roman" w:hAnsi="Times New Roman" w:cs="Times New Roman"/>
        </w:rPr>
        <w:t xml:space="preserve"> – Honorary Board Member</w:t>
      </w:r>
    </w:p>
    <w:p w:rsidR="00FB5386" w:rsidRDefault="00FB5386" w:rsidP="00F37CCE">
      <w:pPr>
        <w:pStyle w:val="NoSpacing"/>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Kosloski</w:t>
      </w:r>
      <w:proofErr w:type="spellEnd"/>
      <w:r>
        <w:rPr>
          <w:rFonts w:ascii="Times New Roman" w:hAnsi="Times New Roman" w:cs="Times New Roman"/>
        </w:rPr>
        <w:t>- EDG Consulting</w:t>
      </w:r>
    </w:p>
    <w:p w:rsidR="00FB5386" w:rsidRDefault="00975E10" w:rsidP="00F37CCE">
      <w:pPr>
        <w:pStyle w:val="NoSpacing"/>
        <w:rPr>
          <w:rFonts w:ascii="Times New Roman" w:hAnsi="Times New Roman" w:cs="Times New Roman"/>
        </w:rPr>
      </w:pPr>
      <w:r>
        <w:rPr>
          <w:rFonts w:ascii="Times New Roman" w:hAnsi="Times New Roman" w:cs="Times New Roman"/>
        </w:rPr>
        <w:t>Dennis Thomas- EDG Consulting</w:t>
      </w:r>
    </w:p>
    <w:p w:rsidR="00975E10" w:rsidRDefault="00975E10" w:rsidP="00F37CCE">
      <w:pPr>
        <w:pStyle w:val="NoSpacing"/>
        <w:rPr>
          <w:rFonts w:ascii="Times New Roman" w:hAnsi="Times New Roman" w:cs="Times New Roman"/>
        </w:rPr>
      </w:pPr>
      <w:r>
        <w:rPr>
          <w:rFonts w:ascii="Times New Roman" w:hAnsi="Times New Roman" w:cs="Times New Roman"/>
        </w:rPr>
        <w:t>Sharon Balfour- DOTD</w:t>
      </w:r>
    </w:p>
    <w:p w:rsidR="00975E10" w:rsidRDefault="00975E10" w:rsidP="00F37CCE">
      <w:pPr>
        <w:pStyle w:val="NoSpacing"/>
        <w:rPr>
          <w:rFonts w:ascii="Times New Roman" w:hAnsi="Times New Roman" w:cs="Times New Roman"/>
        </w:rPr>
      </w:pPr>
      <w:r>
        <w:rPr>
          <w:rFonts w:ascii="Times New Roman" w:hAnsi="Times New Roman" w:cs="Times New Roman"/>
        </w:rPr>
        <w:t>Randall Withers- DOTD</w:t>
      </w:r>
    </w:p>
    <w:p w:rsidR="00975E10" w:rsidRDefault="00975E10" w:rsidP="00F37CCE">
      <w:pPr>
        <w:pStyle w:val="NoSpacing"/>
        <w:rPr>
          <w:rFonts w:ascii="Times New Roman" w:hAnsi="Times New Roman" w:cs="Times New Roman"/>
        </w:rPr>
      </w:pPr>
      <w:r>
        <w:rPr>
          <w:rFonts w:ascii="Times New Roman" w:hAnsi="Times New Roman" w:cs="Times New Roman"/>
        </w:rPr>
        <w:t>Captain Jake Stahl- Marine Expertise</w:t>
      </w:r>
    </w:p>
    <w:p w:rsidR="00975E10" w:rsidRDefault="00975E10" w:rsidP="00F37CCE">
      <w:pPr>
        <w:pStyle w:val="NoSpacing"/>
        <w:rPr>
          <w:rFonts w:ascii="Times New Roman" w:hAnsi="Times New Roman" w:cs="Times New Roman"/>
        </w:rPr>
      </w:pPr>
      <w:r>
        <w:rPr>
          <w:rFonts w:ascii="Times New Roman" w:hAnsi="Times New Roman" w:cs="Times New Roman"/>
        </w:rPr>
        <w:t>Ben Louviere- W S Nelson</w:t>
      </w:r>
    </w:p>
    <w:p w:rsidR="00975E10" w:rsidRDefault="00975E10" w:rsidP="00F37CCE">
      <w:pPr>
        <w:pStyle w:val="NoSpacing"/>
        <w:rPr>
          <w:rFonts w:ascii="Times New Roman" w:hAnsi="Times New Roman" w:cs="Times New Roman"/>
        </w:rPr>
      </w:pPr>
      <w:r>
        <w:rPr>
          <w:rFonts w:ascii="Times New Roman" w:hAnsi="Times New Roman" w:cs="Times New Roman"/>
        </w:rPr>
        <w:t xml:space="preserve">Peter </w:t>
      </w:r>
      <w:proofErr w:type="spellStart"/>
      <w:r>
        <w:rPr>
          <w:rFonts w:ascii="Times New Roman" w:hAnsi="Times New Roman" w:cs="Times New Roman"/>
        </w:rPr>
        <w:t>McCallion</w:t>
      </w:r>
      <w:proofErr w:type="spellEnd"/>
      <w:r>
        <w:rPr>
          <w:rFonts w:ascii="Times New Roman" w:hAnsi="Times New Roman" w:cs="Times New Roman"/>
        </w:rPr>
        <w:t xml:space="preserve">- </w:t>
      </w:r>
      <w:proofErr w:type="spellStart"/>
      <w:r>
        <w:rPr>
          <w:rFonts w:ascii="Times New Roman" w:hAnsi="Times New Roman" w:cs="Times New Roman"/>
        </w:rPr>
        <w:t>Buckman</w:t>
      </w:r>
      <w:proofErr w:type="spellEnd"/>
      <w:r>
        <w:rPr>
          <w:rFonts w:ascii="Times New Roman" w:hAnsi="Times New Roman" w:cs="Times New Roman"/>
        </w:rPr>
        <w:t xml:space="preserve">, </w:t>
      </w:r>
      <w:proofErr w:type="spellStart"/>
      <w:r>
        <w:rPr>
          <w:rFonts w:ascii="Times New Roman" w:hAnsi="Times New Roman" w:cs="Times New Roman"/>
        </w:rPr>
        <w:t>Buckman</w:t>
      </w:r>
      <w:proofErr w:type="spellEnd"/>
      <w:r>
        <w:rPr>
          <w:rFonts w:ascii="Times New Roman" w:hAnsi="Times New Roman" w:cs="Times New Roman"/>
        </w:rPr>
        <w:t>, &amp; Reed</w:t>
      </w:r>
    </w:p>
    <w:p w:rsidR="00975E10" w:rsidRPr="00582FC3" w:rsidRDefault="00975E10" w:rsidP="00F37CCE">
      <w:pPr>
        <w:pStyle w:val="NoSpacing"/>
        <w:rPr>
          <w:rFonts w:ascii="Times New Roman" w:hAnsi="Times New Roman" w:cs="Times New Roman"/>
        </w:rPr>
      </w:pPr>
    </w:p>
    <w:p w:rsidR="00F37CCE" w:rsidRPr="00582FC3" w:rsidRDefault="00F37CCE" w:rsidP="00F37CCE">
      <w:pPr>
        <w:pStyle w:val="NoSpacing"/>
        <w:rPr>
          <w:rFonts w:ascii="Times New Roman" w:hAnsi="Times New Roman" w:cs="Times New Roman"/>
        </w:rPr>
      </w:pPr>
    </w:p>
    <w:p w:rsidR="00F37CCE" w:rsidRDefault="00F37CCE" w:rsidP="00F37CCE">
      <w:pPr>
        <w:pStyle w:val="NoSpacing"/>
        <w:rPr>
          <w:rFonts w:ascii="Times New Roman" w:hAnsi="Times New Roman" w:cs="Times New Roman"/>
        </w:rPr>
      </w:pPr>
      <w:r w:rsidRPr="00582FC3">
        <w:rPr>
          <w:rFonts w:ascii="Times New Roman" w:hAnsi="Times New Roman" w:cs="Times New Roman"/>
        </w:rPr>
        <w:t xml:space="preserve">The </w:t>
      </w:r>
      <w:r w:rsidR="00EF7B41" w:rsidRPr="00582FC3">
        <w:rPr>
          <w:rFonts w:ascii="Times New Roman" w:hAnsi="Times New Roman" w:cs="Times New Roman"/>
        </w:rPr>
        <w:t xml:space="preserve">Chairman, Senator Crowe, called the meeting to order at </w:t>
      </w:r>
      <w:r w:rsidR="00C15190">
        <w:rPr>
          <w:rFonts w:ascii="Times New Roman" w:hAnsi="Times New Roman" w:cs="Times New Roman"/>
        </w:rPr>
        <w:t>1300</w:t>
      </w:r>
      <w:r w:rsidR="00EF7B41" w:rsidRPr="00582FC3">
        <w:rPr>
          <w:rFonts w:ascii="Times New Roman" w:hAnsi="Times New Roman" w:cs="Times New Roman"/>
        </w:rPr>
        <w:t xml:space="preserve">.  A </w:t>
      </w:r>
      <w:r w:rsidRPr="00582FC3">
        <w:rPr>
          <w:rFonts w:ascii="Times New Roman" w:hAnsi="Times New Roman" w:cs="Times New Roman"/>
        </w:rPr>
        <w:t>roll call was conducted</w:t>
      </w:r>
      <w:r w:rsidR="00EF7B41"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00EF7B41" w:rsidRPr="00582FC3">
        <w:rPr>
          <w:rFonts w:ascii="Times New Roman" w:hAnsi="Times New Roman" w:cs="Times New Roman"/>
        </w:rPr>
        <w:t xml:space="preserve"> established</w:t>
      </w:r>
      <w:r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C15190">
        <w:rPr>
          <w:rFonts w:ascii="Times New Roman" w:hAnsi="Times New Roman" w:cs="Times New Roman"/>
        </w:rPr>
        <w:t>Commissioner Crawford</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w:t>
      </w:r>
      <w:r w:rsidR="00982AAC">
        <w:rPr>
          <w:rFonts w:ascii="Times New Roman" w:hAnsi="Times New Roman" w:cs="Times New Roman"/>
        </w:rPr>
        <w:t xml:space="preserve"> </w:t>
      </w:r>
      <w:r w:rsidR="00636159" w:rsidRPr="00582FC3">
        <w:rPr>
          <w:rFonts w:ascii="Times New Roman" w:hAnsi="Times New Roman" w:cs="Times New Roman"/>
        </w:rPr>
        <w:t>and dispense with the reading of the same.  Motion carried</w:t>
      </w:r>
      <w:r w:rsidR="005B1B8D">
        <w:rPr>
          <w:rFonts w:ascii="Times New Roman" w:hAnsi="Times New Roman" w:cs="Times New Roman"/>
        </w:rPr>
        <w:t xml:space="preserve"> unanimously</w:t>
      </w:r>
      <w:r w:rsidR="00636159" w:rsidRPr="00582FC3">
        <w:rPr>
          <w:rFonts w:ascii="Times New Roman" w:hAnsi="Times New Roman" w:cs="Times New Roman"/>
        </w:rPr>
        <w:t>.</w:t>
      </w:r>
    </w:p>
    <w:p w:rsidR="00A4238D" w:rsidRDefault="00A4238D" w:rsidP="00F37CCE">
      <w:pPr>
        <w:pStyle w:val="NoSpacing"/>
        <w:rPr>
          <w:rFonts w:ascii="Times New Roman" w:hAnsi="Times New Roman" w:cs="Times New Roman"/>
        </w:rPr>
      </w:pPr>
    </w:p>
    <w:p w:rsidR="00D25326" w:rsidRDefault="00C15190" w:rsidP="00C15190">
      <w:pPr>
        <w:pStyle w:val="NoSpacing"/>
        <w:ind w:left="54"/>
        <w:rPr>
          <w:rFonts w:ascii="Times New Roman" w:hAnsi="Times New Roman" w:cs="Times New Roman"/>
        </w:rPr>
      </w:pPr>
      <w:r>
        <w:rPr>
          <w:rFonts w:ascii="Times New Roman" w:hAnsi="Times New Roman" w:cs="Times New Roman"/>
        </w:rPr>
        <w:t>Presidents Report</w:t>
      </w:r>
      <w:r w:rsidR="003C44F2">
        <w:rPr>
          <w:rFonts w:ascii="Times New Roman" w:hAnsi="Times New Roman" w:cs="Times New Roman"/>
        </w:rPr>
        <w:t>:</w:t>
      </w:r>
      <w:r>
        <w:rPr>
          <w:rFonts w:ascii="Times New Roman" w:hAnsi="Times New Roman" w:cs="Times New Roman"/>
        </w:rPr>
        <w:t xml:space="preserve"> </w:t>
      </w:r>
    </w:p>
    <w:p w:rsidR="00C15190" w:rsidRDefault="00C15190" w:rsidP="00C15190">
      <w:pPr>
        <w:pStyle w:val="NoSpacing"/>
        <w:ind w:left="54"/>
        <w:rPr>
          <w:rFonts w:ascii="Times New Roman" w:hAnsi="Times New Roman" w:cs="Times New Roman"/>
        </w:rPr>
      </w:pPr>
    </w:p>
    <w:p w:rsidR="00C15190" w:rsidRDefault="00C15190" w:rsidP="00C15190">
      <w:pPr>
        <w:pStyle w:val="NoSpacing"/>
        <w:numPr>
          <w:ilvl w:val="0"/>
          <w:numId w:val="4"/>
        </w:numPr>
        <w:rPr>
          <w:rFonts w:ascii="Times New Roman" w:hAnsi="Times New Roman" w:cs="Times New Roman"/>
        </w:rPr>
      </w:pPr>
      <w:r>
        <w:rPr>
          <w:rFonts w:ascii="Times New Roman" w:hAnsi="Times New Roman" w:cs="Times New Roman"/>
        </w:rPr>
        <w:t>Chairman Crowe gave a recap of the August 31, 2015 media conference.</w:t>
      </w:r>
    </w:p>
    <w:p w:rsidR="00C15190" w:rsidRDefault="00C15190" w:rsidP="00C15190">
      <w:pPr>
        <w:pStyle w:val="NoSpacing"/>
        <w:numPr>
          <w:ilvl w:val="0"/>
          <w:numId w:val="4"/>
        </w:numPr>
        <w:rPr>
          <w:rFonts w:ascii="Times New Roman" w:hAnsi="Times New Roman" w:cs="Times New Roman"/>
        </w:rPr>
      </w:pPr>
      <w:r>
        <w:rPr>
          <w:rFonts w:ascii="Times New Roman" w:hAnsi="Times New Roman" w:cs="Times New Roman"/>
        </w:rPr>
        <w:t xml:space="preserve">Chairman Crowe </w:t>
      </w:r>
      <w:r w:rsidR="00E16B83">
        <w:rPr>
          <w:rFonts w:ascii="Times New Roman" w:hAnsi="Times New Roman" w:cs="Times New Roman"/>
        </w:rPr>
        <w:t>shared highlights of his trip to Washington D.C. with the IRPT</w:t>
      </w:r>
      <w:r>
        <w:rPr>
          <w:rFonts w:ascii="Times New Roman" w:hAnsi="Times New Roman" w:cs="Times New Roman"/>
        </w:rPr>
        <w:t xml:space="preserve">.  </w:t>
      </w:r>
    </w:p>
    <w:p w:rsidR="003C44F2" w:rsidRDefault="003C44F2" w:rsidP="003C44F2">
      <w:pPr>
        <w:pStyle w:val="NoSpacing"/>
        <w:ind w:left="54"/>
        <w:rPr>
          <w:rFonts w:ascii="Times New Roman" w:hAnsi="Times New Roman" w:cs="Times New Roman"/>
        </w:rPr>
      </w:pPr>
    </w:p>
    <w:p w:rsidR="003C44F2" w:rsidRDefault="003C44F2" w:rsidP="006F1EA8">
      <w:pPr>
        <w:pStyle w:val="NoSpacing"/>
        <w:ind w:left="720"/>
        <w:rPr>
          <w:rFonts w:ascii="Times New Roman" w:hAnsi="Times New Roman" w:cs="Times New Roman"/>
        </w:rPr>
      </w:pPr>
      <w:r>
        <w:rPr>
          <w:rFonts w:ascii="Times New Roman" w:hAnsi="Times New Roman" w:cs="Times New Roman"/>
        </w:rPr>
        <w:t xml:space="preserve">Chairman Crowe moved to have the Developers report moved on the agenda from any other items that may come before the Authority for discussion to </w:t>
      </w:r>
      <w:r w:rsidR="00E16B83">
        <w:rPr>
          <w:rFonts w:ascii="Times New Roman" w:hAnsi="Times New Roman" w:cs="Times New Roman"/>
        </w:rPr>
        <w:t>immediately following</w:t>
      </w:r>
      <w:r>
        <w:rPr>
          <w:rFonts w:ascii="Times New Roman" w:hAnsi="Times New Roman" w:cs="Times New Roman"/>
        </w:rPr>
        <w:t xml:space="preserve"> the Presidents Report.  Motion carried unanimously.</w:t>
      </w:r>
    </w:p>
    <w:p w:rsidR="003C44F2" w:rsidRDefault="003C44F2" w:rsidP="003C44F2">
      <w:pPr>
        <w:pStyle w:val="NoSpacing"/>
        <w:ind w:left="54"/>
        <w:rPr>
          <w:rFonts w:ascii="Times New Roman" w:hAnsi="Times New Roman" w:cs="Times New Roman"/>
        </w:rPr>
      </w:pPr>
    </w:p>
    <w:p w:rsidR="003C44F2" w:rsidRDefault="003C44F2" w:rsidP="003C44F2">
      <w:pPr>
        <w:pStyle w:val="NoSpacing"/>
        <w:ind w:left="54"/>
        <w:rPr>
          <w:rFonts w:ascii="Times New Roman" w:hAnsi="Times New Roman" w:cs="Times New Roman"/>
        </w:rPr>
      </w:pPr>
      <w:r>
        <w:rPr>
          <w:rFonts w:ascii="Times New Roman" w:hAnsi="Times New Roman" w:cs="Times New Roman"/>
        </w:rPr>
        <w:t>Developers Report:</w:t>
      </w:r>
    </w:p>
    <w:p w:rsidR="006101C0" w:rsidRDefault="006101C0" w:rsidP="003C44F2">
      <w:pPr>
        <w:pStyle w:val="NoSpacing"/>
        <w:ind w:left="54"/>
        <w:rPr>
          <w:rFonts w:ascii="Times New Roman" w:hAnsi="Times New Roman" w:cs="Times New Roman"/>
        </w:rPr>
      </w:pPr>
    </w:p>
    <w:p w:rsidR="006101C0" w:rsidRDefault="003C44F2" w:rsidP="006101C0">
      <w:pPr>
        <w:pStyle w:val="NoSpacing"/>
        <w:numPr>
          <w:ilvl w:val="0"/>
          <w:numId w:val="7"/>
        </w:numPr>
        <w:rPr>
          <w:rFonts w:ascii="Times New Roman" w:hAnsi="Times New Roman" w:cs="Times New Roman"/>
        </w:rPr>
      </w:pPr>
      <w:r>
        <w:rPr>
          <w:rFonts w:ascii="Times New Roman" w:hAnsi="Times New Roman" w:cs="Times New Roman"/>
        </w:rPr>
        <w:t xml:space="preserve">Tom Thornhill gave an update on the project including the </w:t>
      </w:r>
      <w:r w:rsidR="00E16B83">
        <w:rPr>
          <w:rFonts w:ascii="Times New Roman" w:hAnsi="Times New Roman" w:cs="Times New Roman"/>
        </w:rPr>
        <w:t xml:space="preserve">progress with the </w:t>
      </w:r>
      <w:r>
        <w:rPr>
          <w:rFonts w:ascii="Times New Roman" w:hAnsi="Times New Roman" w:cs="Times New Roman"/>
        </w:rPr>
        <w:t>proposed verticals and investment interest.</w:t>
      </w:r>
      <w:r w:rsidR="00E16B83">
        <w:rPr>
          <w:rFonts w:ascii="Times New Roman" w:hAnsi="Times New Roman" w:cs="Times New Roman"/>
        </w:rPr>
        <w:t xml:space="preserve">  Mr. Thornhill</w:t>
      </w:r>
      <w:r w:rsidR="007C4DB8">
        <w:rPr>
          <w:rFonts w:ascii="Times New Roman" w:hAnsi="Times New Roman" w:cs="Times New Roman"/>
        </w:rPr>
        <w:t xml:space="preserve"> also</w:t>
      </w:r>
      <w:r w:rsidR="00E16B83">
        <w:rPr>
          <w:rFonts w:ascii="Times New Roman" w:hAnsi="Times New Roman" w:cs="Times New Roman"/>
        </w:rPr>
        <w:t xml:space="preserve"> advised the Board that there is substantial interest from several upriver ports.</w:t>
      </w:r>
    </w:p>
    <w:p w:rsidR="006101C0" w:rsidRDefault="006101C0" w:rsidP="006101C0">
      <w:pPr>
        <w:pStyle w:val="NoSpacing"/>
        <w:numPr>
          <w:ilvl w:val="0"/>
          <w:numId w:val="7"/>
        </w:numPr>
        <w:rPr>
          <w:rFonts w:ascii="Times New Roman" w:hAnsi="Times New Roman" w:cs="Times New Roman"/>
        </w:rPr>
      </w:pPr>
      <w:r>
        <w:rPr>
          <w:rFonts w:ascii="Times New Roman" w:hAnsi="Times New Roman" w:cs="Times New Roman"/>
        </w:rPr>
        <w:t xml:space="preserve">Jim Woodward advised the Board of upcoming meetings with several potential investors.  He also informed the Board of several presentations the developer has given to other ports, outside of the United States, that are interested in doing business with LIGTT. </w:t>
      </w:r>
    </w:p>
    <w:p w:rsidR="003C44F2" w:rsidRDefault="003C44F2" w:rsidP="003C44F2">
      <w:pPr>
        <w:pStyle w:val="NoSpacing"/>
        <w:ind w:left="54"/>
        <w:rPr>
          <w:rFonts w:ascii="Times New Roman" w:hAnsi="Times New Roman" w:cs="Times New Roman"/>
        </w:rPr>
      </w:pPr>
    </w:p>
    <w:p w:rsidR="007C4DB8" w:rsidRDefault="003C44F2" w:rsidP="007C4DB8">
      <w:pPr>
        <w:pStyle w:val="NoSpacing"/>
        <w:ind w:left="54"/>
        <w:rPr>
          <w:rFonts w:ascii="Times New Roman" w:hAnsi="Times New Roman" w:cs="Times New Roman"/>
        </w:rPr>
      </w:pPr>
      <w:r>
        <w:rPr>
          <w:rFonts w:ascii="Times New Roman" w:hAnsi="Times New Roman" w:cs="Times New Roman"/>
        </w:rPr>
        <w:t xml:space="preserve"> </w:t>
      </w:r>
    </w:p>
    <w:p w:rsidR="00C124F0" w:rsidRDefault="00C124F0" w:rsidP="007C4DB8">
      <w:pPr>
        <w:pStyle w:val="NoSpacing"/>
        <w:ind w:left="54"/>
        <w:rPr>
          <w:rFonts w:ascii="Times New Roman" w:hAnsi="Times New Roman" w:cs="Times New Roman"/>
        </w:rPr>
      </w:pPr>
    </w:p>
    <w:p w:rsidR="009C0024" w:rsidRDefault="00732EEC" w:rsidP="007C4DB8">
      <w:pPr>
        <w:pStyle w:val="NoSpacing"/>
        <w:ind w:left="54"/>
        <w:rPr>
          <w:rFonts w:ascii="Times New Roman" w:hAnsi="Times New Roman" w:cs="Times New Roman"/>
        </w:rPr>
      </w:pPr>
      <w:r>
        <w:rPr>
          <w:rFonts w:ascii="Times New Roman" w:hAnsi="Times New Roman" w:cs="Times New Roman"/>
        </w:rPr>
        <w:t>Treasurer</w:t>
      </w:r>
      <w:r w:rsidR="006101C0">
        <w:rPr>
          <w:rFonts w:ascii="Times New Roman" w:hAnsi="Times New Roman" w:cs="Times New Roman"/>
        </w:rPr>
        <w:t>s</w:t>
      </w:r>
      <w:r>
        <w:rPr>
          <w:rFonts w:ascii="Times New Roman" w:hAnsi="Times New Roman" w:cs="Times New Roman"/>
        </w:rPr>
        <w:t xml:space="preserve"> </w:t>
      </w:r>
      <w:r w:rsidR="007C4DB8">
        <w:rPr>
          <w:rFonts w:ascii="Times New Roman" w:hAnsi="Times New Roman" w:cs="Times New Roman"/>
        </w:rPr>
        <w:t>Report:</w:t>
      </w:r>
      <w:r>
        <w:rPr>
          <w:rFonts w:ascii="Times New Roman" w:hAnsi="Times New Roman" w:cs="Times New Roman"/>
        </w:rPr>
        <w:t xml:space="preserve">  </w:t>
      </w:r>
    </w:p>
    <w:p w:rsidR="007C4DB8" w:rsidRDefault="007C4DB8" w:rsidP="006101C0">
      <w:pPr>
        <w:pStyle w:val="NoSpacing"/>
        <w:rPr>
          <w:rFonts w:ascii="Times New Roman" w:hAnsi="Times New Roman" w:cs="Times New Roman"/>
        </w:rPr>
      </w:pPr>
    </w:p>
    <w:p w:rsidR="006101C0" w:rsidRDefault="006101C0" w:rsidP="006101C0">
      <w:pPr>
        <w:pStyle w:val="NoSpacing"/>
        <w:numPr>
          <w:ilvl w:val="0"/>
          <w:numId w:val="8"/>
        </w:numPr>
        <w:rPr>
          <w:rFonts w:ascii="Times New Roman" w:hAnsi="Times New Roman" w:cs="Times New Roman"/>
        </w:rPr>
      </w:pPr>
      <w:r>
        <w:rPr>
          <w:rFonts w:ascii="Times New Roman" w:hAnsi="Times New Roman" w:cs="Times New Roman"/>
        </w:rPr>
        <w:t>Commissioner Becnel gave the Treasurers Report.</w:t>
      </w:r>
    </w:p>
    <w:p w:rsidR="006101C0" w:rsidRDefault="006101C0" w:rsidP="0059750F">
      <w:pPr>
        <w:pStyle w:val="NoSpacing"/>
        <w:ind w:left="720"/>
        <w:rPr>
          <w:rFonts w:ascii="Times New Roman" w:hAnsi="Times New Roman" w:cs="Times New Roman"/>
        </w:rPr>
      </w:pPr>
      <w:r>
        <w:rPr>
          <w:rFonts w:ascii="Times New Roman" w:hAnsi="Times New Roman" w:cs="Times New Roman"/>
        </w:rPr>
        <w:t>Commissioner Becnel moved to approve the general operating expenses and other expenses since the last meeting.  Motion carried unanimously.</w:t>
      </w:r>
    </w:p>
    <w:p w:rsidR="006101C0" w:rsidRDefault="006101C0" w:rsidP="006101C0">
      <w:pPr>
        <w:pStyle w:val="NoSpacing"/>
        <w:rPr>
          <w:rFonts w:ascii="Times New Roman" w:hAnsi="Times New Roman" w:cs="Times New Roman"/>
        </w:rPr>
      </w:pPr>
    </w:p>
    <w:p w:rsidR="006101C0" w:rsidRDefault="006101C0" w:rsidP="006101C0">
      <w:pPr>
        <w:pStyle w:val="NoSpacing"/>
        <w:rPr>
          <w:rFonts w:ascii="Times New Roman" w:hAnsi="Times New Roman" w:cs="Times New Roman"/>
        </w:rPr>
      </w:pPr>
      <w:r>
        <w:rPr>
          <w:rFonts w:ascii="Times New Roman" w:hAnsi="Times New Roman" w:cs="Times New Roman"/>
        </w:rPr>
        <w:t>Items for Discussion:</w:t>
      </w:r>
    </w:p>
    <w:p w:rsidR="006101C0" w:rsidRDefault="006101C0" w:rsidP="006101C0">
      <w:pPr>
        <w:pStyle w:val="NoSpacing"/>
        <w:rPr>
          <w:rFonts w:ascii="Times New Roman" w:hAnsi="Times New Roman" w:cs="Times New Roman"/>
        </w:rPr>
      </w:pPr>
    </w:p>
    <w:p w:rsidR="00E11E8B" w:rsidRDefault="006101C0" w:rsidP="006101C0">
      <w:pPr>
        <w:pStyle w:val="NoSpacing"/>
        <w:numPr>
          <w:ilvl w:val="0"/>
          <w:numId w:val="8"/>
        </w:numPr>
        <w:rPr>
          <w:rFonts w:ascii="Times New Roman" w:hAnsi="Times New Roman" w:cs="Times New Roman"/>
        </w:rPr>
      </w:pPr>
      <w:r>
        <w:rPr>
          <w:rFonts w:ascii="Times New Roman" w:hAnsi="Times New Roman" w:cs="Times New Roman"/>
        </w:rPr>
        <w:t xml:space="preserve">Lloyd Balliviera’s contributions to the LIGTT project were recognized.  Felix Hoskins who introduced Mr. Balliviera to Senator Crowe was also recognized.  Chairman Crowe </w:t>
      </w:r>
      <w:r w:rsidR="00E11E8B">
        <w:rPr>
          <w:rFonts w:ascii="Times New Roman" w:hAnsi="Times New Roman" w:cs="Times New Roman"/>
        </w:rPr>
        <w:t>asked for a motion</w:t>
      </w:r>
      <w:r>
        <w:rPr>
          <w:rFonts w:ascii="Times New Roman" w:hAnsi="Times New Roman" w:cs="Times New Roman"/>
        </w:rPr>
        <w:t xml:space="preserve"> to </w:t>
      </w:r>
      <w:r w:rsidR="00E11E8B">
        <w:rPr>
          <w:rFonts w:ascii="Times New Roman" w:hAnsi="Times New Roman" w:cs="Times New Roman"/>
        </w:rPr>
        <w:t>designate Mr. Balliviera and Mr. Hoskins as honorary board members. Commissioner Crawford moved to designate both individuals as honorary board members.  Motion carried unanimously.</w:t>
      </w:r>
    </w:p>
    <w:p w:rsidR="00E11E8B" w:rsidRDefault="00E11E8B" w:rsidP="006101C0">
      <w:pPr>
        <w:pStyle w:val="NoSpacing"/>
        <w:numPr>
          <w:ilvl w:val="0"/>
          <w:numId w:val="8"/>
        </w:numPr>
        <w:rPr>
          <w:rFonts w:ascii="Times New Roman" w:hAnsi="Times New Roman" w:cs="Times New Roman"/>
        </w:rPr>
      </w:pPr>
      <w:r>
        <w:rPr>
          <w:rFonts w:ascii="Times New Roman" w:hAnsi="Times New Roman" w:cs="Times New Roman"/>
        </w:rPr>
        <w:t>Expenditures needing Board approval:</w:t>
      </w:r>
    </w:p>
    <w:p w:rsidR="00E11E8B" w:rsidRDefault="00E11E8B" w:rsidP="00A654D0">
      <w:pPr>
        <w:pStyle w:val="NoSpacing"/>
        <w:ind w:firstLine="720"/>
        <w:rPr>
          <w:rFonts w:ascii="Times New Roman" w:hAnsi="Times New Roman" w:cs="Times New Roman"/>
        </w:rPr>
      </w:pPr>
      <w:r>
        <w:rPr>
          <w:rFonts w:ascii="Times New Roman" w:hAnsi="Times New Roman" w:cs="Times New Roman"/>
        </w:rPr>
        <w:t>Chairman Crowe – IRPT meeting in Washington, D.C.</w:t>
      </w:r>
    </w:p>
    <w:p w:rsidR="00E11E8B" w:rsidRDefault="00E11E8B" w:rsidP="00E11E8B">
      <w:pPr>
        <w:pStyle w:val="NoSpacing"/>
        <w:ind w:firstLine="720"/>
        <w:rPr>
          <w:rFonts w:ascii="Times New Roman" w:hAnsi="Times New Roman" w:cs="Times New Roman"/>
        </w:rPr>
      </w:pPr>
      <w:r>
        <w:rPr>
          <w:rFonts w:ascii="Times New Roman" w:hAnsi="Times New Roman" w:cs="Times New Roman"/>
        </w:rPr>
        <w:t>$372.21 – hotel expenses</w:t>
      </w:r>
    </w:p>
    <w:p w:rsidR="00E11E8B" w:rsidRDefault="00E11E8B" w:rsidP="00E11E8B">
      <w:pPr>
        <w:pStyle w:val="NoSpacing"/>
        <w:ind w:firstLine="720"/>
        <w:rPr>
          <w:rFonts w:ascii="Times New Roman" w:hAnsi="Times New Roman" w:cs="Times New Roman"/>
        </w:rPr>
      </w:pPr>
      <w:r>
        <w:rPr>
          <w:rFonts w:ascii="Times New Roman" w:hAnsi="Times New Roman" w:cs="Times New Roman"/>
        </w:rPr>
        <w:t>$844.67 – airfare</w:t>
      </w:r>
    </w:p>
    <w:p w:rsidR="00E11E8B" w:rsidRDefault="00E11E8B" w:rsidP="00E11E8B">
      <w:pPr>
        <w:pStyle w:val="NoSpacing"/>
        <w:rPr>
          <w:rFonts w:ascii="Times New Roman" w:hAnsi="Times New Roman" w:cs="Times New Roman"/>
        </w:rPr>
      </w:pPr>
      <w:r>
        <w:rPr>
          <w:rFonts w:ascii="Times New Roman" w:hAnsi="Times New Roman" w:cs="Times New Roman"/>
        </w:rPr>
        <w:tab/>
        <w:t>Motion made by Commissioner Becnel to approve expenses.  Motion carried unanimously.</w:t>
      </w:r>
    </w:p>
    <w:p w:rsidR="00A654D0" w:rsidRDefault="00A654D0" w:rsidP="00E11E8B">
      <w:pPr>
        <w:pStyle w:val="NoSpacing"/>
        <w:rPr>
          <w:rFonts w:ascii="Times New Roman" w:hAnsi="Times New Roman" w:cs="Times New Roman"/>
        </w:rPr>
      </w:pPr>
    </w:p>
    <w:p w:rsidR="00E11E8B" w:rsidRDefault="00E11E8B" w:rsidP="00E11E8B">
      <w:pPr>
        <w:pStyle w:val="NoSpacing"/>
        <w:rPr>
          <w:rFonts w:ascii="Times New Roman" w:hAnsi="Times New Roman" w:cs="Times New Roman"/>
        </w:rPr>
      </w:pPr>
      <w:r>
        <w:rPr>
          <w:rFonts w:ascii="Times New Roman" w:hAnsi="Times New Roman" w:cs="Times New Roman"/>
        </w:rPr>
        <w:tab/>
        <w:t xml:space="preserve">John Hyatt – trip </w:t>
      </w:r>
      <w:r w:rsidR="00A654D0">
        <w:rPr>
          <w:rFonts w:ascii="Times New Roman" w:hAnsi="Times New Roman" w:cs="Times New Roman"/>
        </w:rPr>
        <w:t>to Panama on behalf of LIGTT</w:t>
      </w:r>
      <w:r w:rsidR="0046203D">
        <w:rPr>
          <w:rFonts w:ascii="Times New Roman" w:hAnsi="Times New Roman" w:cs="Times New Roman"/>
        </w:rPr>
        <w:t>.</w:t>
      </w:r>
    </w:p>
    <w:p w:rsidR="00A654D0" w:rsidRDefault="00E11E8B" w:rsidP="00E11E8B">
      <w:pPr>
        <w:pStyle w:val="NoSpacing"/>
        <w:rPr>
          <w:rFonts w:ascii="Times New Roman" w:hAnsi="Times New Roman" w:cs="Times New Roman"/>
        </w:rPr>
      </w:pPr>
      <w:r>
        <w:rPr>
          <w:rFonts w:ascii="Times New Roman" w:hAnsi="Times New Roman" w:cs="Times New Roman"/>
        </w:rPr>
        <w:tab/>
        <w:t>$681.24</w:t>
      </w:r>
      <w:r w:rsidR="00A654D0">
        <w:rPr>
          <w:rFonts w:ascii="Times New Roman" w:hAnsi="Times New Roman" w:cs="Times New Roman"/>
        </w:rPr>
        <w:t xml:space="preserve"> – amount that exceeded previously estimated cost.</w:t>
      </w:r>
    </w:p>
    <w:p w:rsidR="00A654D0" w:rsidRDefault="00A654D0" w:rsidP="00E11E8B">
      <w:pPr>
        <w:pStyle w:val="NoSpacing"/>
        <w:rPr>
          <w:rFonts w:ascii="Times New Roman" w:hAnsi="Times New Roman" w:cs="Times New Roman"/>
        </w:rPr>
      </w:pPr>
      <w:r>
        <w:rPr>
          <w:rFonts w:ascii="Times New Roman" w:hAnsi="Times New Roman" w:cs="Times New Roman"/>
        </w:rPr>
        <w:tab/>
        <w:t>Motion made by Commissioner Becnel to approve expenses.  Motion carried unanimously.</w:t>
      </w:r>
    </w:p>
    <w:p w:rsidR="00A654D0" w:rsidRDefault="00A654D0" w:rsidP="00E11E8B">
      <w:pPr>
        <w:pStyle w:val="NoSpacing"/>
        <w:rPr>
          <w:rFonts w:ascii="Times New Roman" w:hAnsi="Times New Roman" w:cs="Times New Roman"/>
        </w:rPr>
      </w:pPr>
      <w:r>
        <w:rPr>
          <w:rFonts w:ascii="Times New Roman" w:hAnsi="Times New Roman" w:cs="Times New Roman"/>
        </w:rPr>
        <w:tab/>
      </w:r>
    </w:p>
    <w:p w:rsidR="00A654D0" w:rsidRDefault="00A654D0" w:rsidP="00E11E8B">
      <w:pPr>
        <w:pStyle w:val="NoSpacing"/>
        <w:rPr>
          <w:rFonts w:ascii="Times New Roman" w:hAnsi="Times New Roman" w:cs="Times New Roman"/>
        </w:rPr>
      </w:pPr>
      <w:r>
        <w:rPr>
          <w:rFonts w:ascii="Times New Roman" w:hAnsi="Times New Roman" w:cs="Times New Roman"/>
        </w:rPr>
        <w:tab/>
        <w:t>Miscellaneous office supplies.</w:t>
      </w:r>
    </w:p>
    <w:p w:rsidR="00A654D0" w:rsidRDefault="00A654D0" w:rsidP="00E11E8B">
      <w:pPr>
        <w:pStyle w:val="NoSpacing"/>
        <w:rPr>
          <w:rFonts w:ascii="Times New Roman" w:hAnsi="Times New Roman" w:cs="Times New Roman"/>
        </w:rPr>
      </w:pPr>
      <w:r>
        <w:rPr>
          <w:rFonts w:ascii="Times New Roman" w:hAnsi="Times New Roman" w:cs="Times New Roman"/>
        </w:rPr>
        <w:tab/>
        <w:t>$100.00 per month, as previously authorized by the Executive Board.</w:t>
      </w:r>
    </w:p>
    <w:p w:rsidR="00A654D0" w:rsidRDefault="00A654D0" w:rsidP="00E11E8B">
      <w:pPr>
        <w:pStyle w:val="NoSpacing"/>
        <w:rPr>
          <w:rFonts w:ascii="Times New Roman" w:hAnsi="Times New Roman" w:cs="Times New Roman"/>
        </w:rPr>
      </w:pPr>
      <w:r>
        <w:rPr>
          <w:rFonts w:ascii="Times New Roman" w:hAnsi="Times New Roman" w:cs="Times New Roman"/>
        </w:rPr>
        <w:tab/>
        <w:t>Motion made by Commissioner Hyatt to approve this expense.  Motion carried unanimously.</w:t>
      </w:r>
    </w:p>
    <w:p w:rsidR="00A654D0" w:rsidRDefault="00A654D0" w:rsidP="00A654D0">
      <w:pPr>
        <w:pStyle w:val="NoSpacing"/>
        <w:numPr>
          <w:ilvl w:val="0"/>
          <w:numId w:val="10"/>
        </w:numPr>
        <w:rPr>
          <w:rFonts w:ascii="Times New Roman" w:hAnsi="Times New Roman" w:cs="Times New Roman"/>
        </w:rPr>
      </w:pPr>
      <w:r>
        <w:rPr>
          <w:rFonts w:ascii="Times New Roman" w:hAnsi="Times New Roman" w:cs="Times New Roman"/>
        </w:rPr>
        <w:t>Legal Report – Ben Hunter</w:t>
      </w:r>
    </w:p>
    <w:p w:rsidR="006A0587" w:rsidRDefault="006F1EA8" w:rsidP="006F1EA8">
      <w:pPr>
        <w:pStyle w:val="NoSpacing"/>
        <w:ind w:left="720"/>
        <w:rPr>
          <w:rFonts w:ascii="Times New Roman" w:hAnsi="Times New Roman" w:cs="Times New Roman"/>
        </w:rPr>
      </w:pPr>
      <w:r>
        <w:rPr>
          <w:rFonts w:ascii="Times New Roman" w:hAnsi="Times New Roman" w:cs="Times New Roman"/>
        </w:rPr>
        <w:t xml:space="preserve">Mr. Hunter </w:t>
      </w:r>
      <w:r w:rsidR="00053740">
        <w:rPr>
          <w:rFonts w:ascii="Times New Roman" w:hAnsi="Times New Roman" w:cs="Times New Roman"/>
        </w:rPr>
        <w:t xml:space="preserve">explained the reasons for a proposed amendment to the Sub-Lease extending the term from fifty to seventy years.  Tom Thornhill expanded on the developer’s reasons for the request.  Mr. Thornhill also requested a modification of the rental payment structure of the Sub-Lease that would reflect the current concept of splitting the port into five verticals.  Mr. Hunter explained the details and relevancy of this modification.  </w:t>
      </w:r>
      <w:r w:rsidR="00D33741">
        <w:rPr>
          <w:rFonts w:ascii="Times New Roman" w:hAnsi="Times New Roman" w:cs="Times New Roman"/>
        </w:rPr>
        <w:t>Rental payments would be split between five verticals. Interim increases would occur after permitting and full lease payments per vertical would be due upon cash flow per vertical.</w:t>
      </w:r>
      <w:r w:rsidR="006A0587">
        <w:rPr>
          <w:rFonts w:ascii="Times New Roman" w:hAnsi="Times New Roman" w:cs="Times New Roman"/>
        </w:rPr>
        <w:t xml:space="preserve">  </w:t>
      </w:r>
    </w:p>
    <w:p w:rsidR="0046203D" w:rsidRDefault="0046203D" w:rsidP="006F1EA8">
      <w:pPr>
        <w:pStyle w:val="NoSpacing"/>
        <w:ind w:left="720"/>
        <w:rPr>
          <w:rFonts w:ascii="Times New Roman" w:hAnsi="Times New Roman" w:cs="Times New Roman"/>
        </w:rPr>
      </w:pPr>
      <w:r>
        <w:rPr>
          <w:rFonts w:ascii="Times New Roman" w:hAnsi="Times New Roman" w:cs="Times New Roman"/>
        </w:rPr>
        <w:t xml:space="preserve">Chairman Crowe moved to put forth a resolution extending the Sub-Lease term </w:t>
      </w:r>
      <w:r w:rsidR="005D6FD5">
        <w:rPr>
          <w:rFonts w:ascii="Times New Roman" w:hAnsi="Times New Roman" w:cs="Times New Roman"/>
        </w:rPr>
        <w:t>from fifty to seventy years subject to approval by the Joint Transportation Committee of the House and Senate.</w:t>
      </w:r>
    </w:p>
    <w:p w:rsidR="005D6FD5" w:rsidRDefault="005D6FD5" w:rsidP="006F1EA8">
      <w:pPr>
        <w:pStyle w:val="NoSpacing"/>
        <w:ind w:left="720"/>
        <w:rPr>
          <w:rFonts w:ascii="Times New Roman" w:hAnsi="Times New Roman" w:cs="Times New Roman"/>
        </w:rPr>
      </w:pPr>
      <w:r>
        <w:rPr>
          <w:rFonts w:ascii="Times New Roman" w:hAnsi="Times New Roman" w:cs="Times New Roman"/>
        </w:rPr>
        <w:t>Motion carried unanimously.</w:t>
      </w:r>
    </w:p>
    <w:p w:rsidR="005D6FD5" w:rsidRDefault="005D6FD5" w:rsidP="006F1EA8">
      <w:pPr>
        <w:pStyle w:val="NoSpacing"/>
        <w:ind w:left="720"/>
        <w:rPr>
          <w:rFonts w:ascii="Times New Roman" w:hAnsi="Times New Roman" w:cs="Times New Roman"/>
        </w:rPr>
      </w:pPr>
      <w:r>
        <w:rPr>
          <w:rFonts w:ascii="Times New Roman" w:hAnsi="Times New Roman" w:cs="Times New Roman"/>
        </w:rPr>
        <w:t>Chairman Crowe moved to put forth a resolution to split the lease payments into five verticals with the full lease payment being due per vertical upon cash flow of that vertical.</w:t>
      </w:r>
    </w:p>
    <w:p w:rsidR="005D6FD5" w:rsidRDefault="005D6FD5" w:rsidP="006F1EA8">
      <w:pPr>
        <w:pStyle w:val="NoSpacing"/>
        <w:ind w:left="720"/>
        <w:rPr>
          <w:rFonts w:ascii="Times New Roman" w:hAnsi="Times New Roman" w:cs="Times New Roman"/>
        </w:rPr>
      </w:pPr>
      <w:r>
        <w:rPr>
          <w:rFonts w:ascii="Times New Roman" w:hAnsi="Times New Roman" w:cs="Times New Roman"/>
        </w:rPr>
        <w:t>Motion carried</w:t>
      </w:r>
      <w:r w:rsidR="00F02DDA">
        <w:rPr>
          <w:rFonts w:ascii="Times New Roman" w:hAnsi="Times New Roman" w:cs="Times New Roman"/>
        </w:rPr>
        <w:t xml:space="preserve">.  Commissioner Scott </w:t>
      </w:r>
      <w:proofErr w:type="spellStart"/>
      <w:r w:rsidR="00F02DDA">
        <w:rPr>
          <w:rFonts w:ascii="Times New Roman" w:hAnsi="Times New Roman" w:cs="Times New Roman"/>
        </w:rPr>
        <w:t>Becnel</w:t>
      </w:r>
      <w:proofErr w:type="spellEnd"/>
      <w:r w:rsidR="00F02DDA">
        <w:rPr>
          <w:rFonts w:ascii="Times New Roman" w:hAnsi="Times New Roman" w:cs="Times New Roman"/>
        </w:rPr>
        <w:t xml:space="preserve"> abstained.</w:t>
      </w:r>
    </w:p>
    <w:p w:rsidR="007911B7" w:rsidRDefault="000E5E28" w:rsidP="000E5E28">
      <w:pPr>
        <w:pStyle w:val="NoSpacing"/>
        <w:numPr>
          <w:ilvl w:val="0"/>
          <w:numId w:val="10"/>
        </w:numPr>
        <w:rPr>
          <w:rFonts w:ascii="Times New Roman" w:hAnsi="Times New Roman" w:cs="Times New Roman"/>
        </w:rPr>
      </w:pPr>
      <w:r>
        <w:rPr>
          <w:rFonts w:ascii="Times New Roman" w:hAnsi="Times New Roman" w:cs="Times New Roman"/>
        </w:rPr>
        <w:lastRenderedPageBreak/>
        <w:t>Crystal Hutchinson reported on her consultations with several CPAs to assist with future required filing</w:t>
      </w:r>
      <w:r w:rsidR="007911B7">
        <w:rPr>
          <w:rFonts w:ascii="Times New Roman" w:hAnsi="Times New Roman" w:cs="Times New Roman"/>
        </w:rPr>
        <w:t>s.</w:t>
      </w:r>
    </w:p>
    <w:p w:rsidR="000E5E28" w:rsidRDefault="007911B7" w:rsidP="000E5E28">
      <w:pPr>
        <w:pStyle w:val="NoSpacing"/>
        <w:numPr>
          <w:ilvl w:val="0"/>
          <w:numId w:val="10"/>
        </w:numPr>
        <w:rPr>
          <w:rFonts w:ascii="Times New Roman" w:hAnsi="Times New Roman" w:cs="Times New Roman"/>
        </w:rPr>
      </w:pPr>
      <w:r>
        <w:rPr>
          <w:rFonts w:ascii="Times New Roman" w:hAnsi="Times New Roman" w:cs="Times New Roman"/>
        </w:rPr>
        <w:t>Chairman Crowe advised the Board of the diligent work being performed by Administrative Assistant Crystal Hutchinson and her current status as a contract worker.  He further stated that he would like the Board to consider making her a salaried employee.</w:t>
      </w:r>
    </w:p>
    <w:p w:rsidR="007911B7" w:rsidRDefault="007911B7" w:rsidP="007911B7">
      <w:pPr>
        <w:pStyle w:val="NoSpacing"/>
        <w:ind w:left="720"/>
        <w:rPr>
          <w:rFonts w:ascii="Times New Roman" w:hAnsi="Times New Roman" w:cs="Times New Roman"/>
        </w:rPr>
      </w:pPr>
      <w:r>
        <w:rPr>
          <w:rFonts w:ascii="Times New Roman" w:hAnsi="Times New Roman" w:cs="Times New Roman"/>
        </w:rPr>
        <w:t>Commissioner Westbrook moved to change Crystal Hutchinson from a contractor pay basis to an employee pay basis effective January, 201</w:t>
      </w:r>
      <w:r w:rsidR="00AF3830">
        <w:rPr>
          <w:rFonts w:ascii="Times New Roman" w:hAnsi="Times New Roman" w:cs="Times New Roman"/>
        </w:rPr>
        <w:t>6</w:t>
      </w:r>
      <w:bookmarkStart w:id="0" w:name="_GoBack"/>
      <w:bookmarkEnd w:id="0"/>
      <w:r>
        <w:rPr>
          <w:rFonts w:ascii="Times New Roman" w:hAnsi="Times New Roman" w:cs="Times New Roman"/>
        </w:rPr>
        <w:t>.</w:t>
      </w:r>
    </w:p>
    <w:p w:rsidR="007911B7" w:rsidRDefault="007911B7" w:rsidP="007911B7">
      <w:pPr>
        <w:pStyle w:val="NoSpacing"/>
        <w:ind w:left="720"/>
        <w:rPr>
          <w:rFonts w:ascii="Times New Roman" w:hAnsi="Times New Roman" w:cs="Times New Roman"/>
        </w:rPr>
      </w:pPr>
      <w:r>
        <w:rPr>
          <w:rFonts w:ascii="Times New Roman" w:hAnsi="Times New Roman" w:cs="Times New Roman"/>
        </w:rPr>
        <w:t xml:space="preserve">Motion carried unanimously. </w:t>
      </w:r>
    </w:p>
    <w:p w:rsidR="00F34819" w:rsidRDefault="00F34819" w:rsidP="00F34819">
      <w:pPr>
        <w:pStyle w:val="NoSpacing"/>
        <w:rPr>
          <w:rFonts w:ascii="Times New Roman" w:hAnsi="Times New Roman" w:cs="Times New Roman"/>
        </w:rPr>
      </w:pPr>
    </w:p>
    <w:p w:rsidR="00F34819" w:rsidRDefault="00F34819" w:rsidP="00F34819">
      <w:pPr>
        <w:pStyle w:val="NoSpacing"/>
        <w:rPr>
          <w:rFonts w:ascii="Times New Roman" w:hAnsi="Times New Roman" w:cs="Times New Roman"/>
        </w:rPr>
      </w:pPr>
    </w:p>
    <w:p w:rsidR="00F34819" w:rsidRDefault="00F34819" w:rsidP="00F34819">
      <w:pPr>
        <w:pStyle w:val="NoSpacing"/>
        <w:rPr>
          <w:rFonts w:ascii="Times New Roman" w:hAnsi="Times New Roman" w:cs="Times New Roman"/>
        </w:rPr>
      </w:pPr>
      <w:r>
        <w:rPr>
          <w:rFonts w:ascii="Times New Roman" w:hAnsi="Times New Roman" w:cs="Times New Roman"/>
        </w:rPr>
        <w:t>Any Other Items That May Come Before the Authority for Discussion:</w:t>
      </w:r>
    </w:p>
    <w:p w:rsidR="00F34819" w:rsidRDefault="00F34819" w:rsidP="00F34819">
      <w:pPr>
        <w:pStyle w:val="NoSpacing"/>
        <w:rPr>
          <w:rFonts w:ascii="Times New Roman" w:hAnsi="Times New Roman" w:cs="Times New Roman"/>
        </w:rPr>
      </w:pPr>
    </w:p>
    <w:p w:rsidR="00F34819" w:rsidRDefault="00F34819" w:rsidP="00C1258C">
      <w:pPr>
        <w:pStyle w:val="NoSpacing"/>
        <w:numPr>
          <w:ilvl w:val="0"/>
          <w:numId w:val="12"/>
        </w:numPr>
        <w:rPr>
          <w:rFonts w:ascii="Times New Roman" w:hAnsi="Times New Roman" w:cs="Times New Roman"/>
        </w:rPr>
      </w:pPr>
      <w:r>
        <w:rPr>
          <w:rFonts w:ascii="Times New Roman" w:hAnsi="Times New Roman" w:cs="Times New Roman"/>
        </w:rPr>
        <w:t>Commissioner Hyatt provided a list of Board Certified Engineers</w:t>
      </w:r>
      <w:r w:rsidR="00C1258C">
        <w:rPr>
          <w:rFonts w:ascii="Times New Roman" w:hAnsi="Times New Roman" w:cs="Times New Roman"/>
        </w:rPr>
        <w:t>.</w:t>
      </w:r>
      <w:r>
        <w:rPr>
          <w:rFonts w:ascii="Times New Roman" w:hAnsi="Times New Roman" w:cs="Times New Roman"/>
        </w:rPr>
        <w:t xml:space="preserve"> </w:t>
      </w:r>
      <w:r w:rsidR="00C1258C">
        <w:rPr>
          <w:rFonts w:ascii="Times New Roman" w:hAnsi="Times New Roman" w:cs="Times New Roman"/>
        </w:rPr>
        <w:t xml:space="preserve">  He</w:t>
      </w:r>
      <w:r>
        <w:rPr>
          <w:rFonts w:ascii="Times New Roman" w:hAnsi="Times New Roman" w:cs="Times New Roman"/>
        </w:rPr>
        <w:t xml:space="preserve"> suggested that the Board consider putting out an RFP to</w:t>
      </w:r>
      <w:r w:rsidR="00C1258C">
        <w:rPr>
          <w:rFonts w:ascii="Times New Roman" w:hAnsi="Times New Roman" w:cs="Times New Roman"/>
        </w:rPr>
        <w:t xml:space="preserve"> hire a firm,</w:t>
      </w:r>
      <w:r>
        <w:rPr>
          <w:rFonts w:ascii="Times New Roman" w:hAnsi="Times New Roman" w:cs="Times New Roman"/>
        </w:rPr>
        <w:t xml:space="preserve"> preferably residing in </w:t>
      </w:r>
      <w:r w:rsidR="00C124F0">
        <w:rPr>
          <w:rFonts w:ascii="Times New Roman" w:hAnsi="Times New Roman" w:cs="Times New Roman"/>
        </w:rPr>
        <w:t>Louisiana that</w:t>
      </w:r>
      <w:r>
        <w:rPr>
          <w:rFonts w:ascii="Times New Roman" w:hAnsi="Times New Roman" w:cs="Times New Roman"/>
        </w:rPr>
        <w:t xml:space="preserve"> would report directly to LIGTT </w:t>
      </w:r>
      <w:r w:rsidR="00C1258C">
        <w:rPr>
          <w:rFonts w:ascii="Times New Roman" w:hAnsi="Times New Roman" w:cs="Times New Roman"/>
        </w:rPr>
        <w:t>providing oversight on the construction process.</w:t>
      </w:r>
      <w:r>
        <w:rPr>
          <w:rFonts w:ascii="Times New Roman" w:hAnsi="Times New Roman" w:cs="Times New Roman"/>
        </w:rPr>
        <w:t xml:space="preserve"> </w:t>
      </w:r>
    </w:p>
    <w:p w:rsidR="00C1258C" w:rsidRDefault="00C1258C" w:rsidP="00C1258C">
      <w:pPr>
        <w:pStyle w:val="NoSpacing"/>
        <w:rPr>
          <w:rFonts w:ascii="Times New Roman" w:hAnsi="Times New Roman" w:cs="Times New Roman"/>
        </w:rPr>
      </w:pPr>
    </w:p>
    <w:p w:rsidR="00C86BED" w:rsidRDefault="00C86BED" w:rsidP="00C1258C">
      <w:pPr>
        <w:pStyle w:val="NoSpacing"/>
        <w:rPr>
          <w:rFonts w:ascii="Times New Roman" w:hAnsi="Times New Roman" w:cs="Times New Roman"/>
        </w:rPr>
      </w:pPr>
      <w:r>
        <w:rPr>
          <w:rFonts w:ascii="Times New Roman" w:hAnsi="Times New Roman" w:cs="Times New Roman"/>
        </w:rPr>
        <w:t xml:space="preserve">There was no </w:t>
      </w:r>
      <w:r w:rsidR="00C1258C">
        <w:rPr>
          <w:rFonts w:ascii="Times New Roman" w:hAnsi="Times New Roman" w:cs="Times New Roman"/>
        </w:rPr>
        <w:t xml:space="preserve">other business to come before the Board. </w:t>
      </w:r>
    </w:p>
    <w:p w:rsidR="00C86BED" w:rsidRDefault="00C86BED" w:rsidP="00F37CCE">
      <w:pPr>
        <w:pStyle w:val="NoSpacing"/>
        <w:rPr>
          <w:rFonts w:ascii="Times New Roman" w:hAnsi="Times New Roman" w:cs="Times New Roman"/>
        </w:rPr>
      </w:pPr>
    </w:p>
    <w:p w:rsidR="00C86BED" w:rsidRDefault="00C86BED" w:rsidP="00F37CCE">
      <w:pPr>
        <w:pStyle w:val="NoSpacing"/>
        <w:rPr>
          <w:rFonts w:ascii="Times New Roman" w:hAnsi="Times New Roman" w:cs="Times New Roman"/>
        </w:rPr>
      </w:pPr>
      <w:r>
        <w:rPr>
          <w:rFonts w:ascii="Times New Roman" w:hAnsi="Times New Roman" w:cs="Times New Roman"/>
        </w:rPr>
        <w:t>The meeting was adjourned at 1</w:t>
      </w:r>
      <w:r w:rsidR="00E143B8">
        <w:rPr>
          <w:rFonts w:ascii="Times New Roman" w:hAnsi="Times New Roman" w:cs="Times New Roman"/>
        </w:rPr>
        <w:t>420</w:t>
      </w:r>
      <w:r>
        <w:rPr>
          <w:rFonts w:ascii="Times New Roman" w:hAnsi="Times New Roman" w:cs="Times New Roman"/>
        </w:rPr>
        <w:t>.</w:t>
      </w:r>
    </w:p>
    <w:p w:rsidR="00C86BED" w:rsidRDefault="00C86BED" w:rsidP="00F37CCE">
      <w:pPr>
        <w:pStyle w:val="NoSpacing"/>
        <w:rPr>
          <w:rFonts w:ascii="Times New Roman" w:hAnsi="Times New Roman" w:cs="Times New Roman"/>
        </w:rPr>
      </w:pPr>
    </w:p>
    <w:p w:rsidR="00C86BED" w:rsidRDefault="00C86BED" w:rsidP="00F37CCE">
      <w:pPr>
        <w:pStyle w:val="NoSpacing"/>
        <w:rPr>
          <w:rFonts w:ascii="Times New Roman" w:hAnsi="Times New Roman" w:cs="Times New Roman"/>
        </w:rPr>
      </w:pPr>
      <w:r>
        <w:rPr>
          <w:rFonts w:ascii="Times New Roman" w:hAnsi="Times New Roman" w:cs="Times New Roman"/>
        </w:rPr>
        <w:t>Chris Westbrook</w:t>
      </w:r>
    </w:p>
    <w:p w:rsidR="002E245F" w:rsidRDefault="00C86BED" w:rsidP="00F37CCE">
      <w:pPr>
        <w:pStyle w:val="NoSpacing"/>
        <w:rPr>
          <w:rFonts w:ascii="Times New Roman" w:hAnsi="Times New Roman" w:cs="Times New Roman"/>
        </w:rPr>
      </w:pPr>
      <w:r>
        <w:rPr>
          <w:rFonts w:ascii="Times New Roman" w:hAnsi="Times New Roman" w:cs="Times New Roman"/>
        </w:rPr>
        <w:t>Secretary</w:t>
      </w:r>
      <w:r w:rsidR="002E245F">
        <w:rPr>
          <w:rFonts w:ascii="Times New Roman" w:hAnsi="Times New Roman" w:cs="Times New Roman"/>
        </w:rPr>
        <w:t xml:space="preserve"> </w:t>
      </w:r>
    </w:p>
    <w:p w:rsidR="002E245F" w:rsidRDefault="002E245F" w:rsidP="00F37CCE">
      <w:pPr>
        <w:pStyle w:val="NoSpacing"/>
        <w:rPr>
          <w:rFonts w:ascii="Times New Roman" w:hAnsi="Times New Roman" w:cs="Times New Roman"/>
        </w:rPr>
      </w:pPr>
    </w:p>
    <w:p w:rsidR="002E245F" w:rsidRDefault="002E245F" w:rsidP="00F37CCE">
      <w:pPr>
        <w:pStyle w:val="NoSpacing"/>
        <w:rPr>
          <w:rFonts w:ascii="Times New Roman" w:hAnsi="Times New Roman" w:cs="Times New Roman"/>
        </w:rPr>
      </w:pPr>
    </w:p>
    <w:p w:rsidR="00E911DB" w:rsidRDefault="00E911DB" w:rsidP="00F37CCE">
      <w:pPr>
        <w:pStyle w:val="NoSpacing"/>
        <w:rPr>
          <w:rFonts w:ascii="Times New Roman" w:hAnsi="Times New Roman" w:cs="Times New Roman"/>
        </w:rPr>
      </w:pPr>
    </w:p>
    <w:p w:rsidR="00242F7A" w:rsidRPr="00582FC3" w:rsidRDefault="00E911DB" w:rsidP="00F37CCE">
      <w:pPr>
        <w:pStyle w:val="NoSpacing"/>
        <w:rPr>
          <w:rFonts w:ascii="Times New Roman" w:hAnsi="Times New Roman" w:cs="Times New Roman"/>
        </w:rPr>
      </w:pPr>
      <w:r>
        <w:rPr>
          <w:rFonts w:ascii="Times New Roman" w:hAnsi="Times New Roman" w:cs="Times New Roman"/>
        </w:rPr>
        <w:t xml:space="preserve">    </w:t>
      </w:r>
    </w:p>
    <w:p w:rsidR="00257494" w:rsidRPr="00582FC3" w:rsidRDefault="00257494" w:rsidP="00257494">
      <w:pPr>
        <w:pStyle w:val="NoSpacing"/>
        <w:rPr>
          <w:rFonts w:ascii="Times New Roman" w:hAnsi="Times New Roman" w:cs="Times New Roman"/>
        </w:rPr>
      </w:pPr>
    </w:p>
    <w:p w:rsidR="00242F7A" w:rsidRPr="00582FC3" w:rsidRDefault="00242F7A" w:rsidP="00257494">
      <w:pPr>
        <w:pStyle w:val="NoSpacing"/>
        <w:rPr>
          <w:rFonts w:ascii="Times New Roman" w:hAnsi="Times New Roman" w:cs="Times New Roman"/>
        </w:rPr>
      </w:pPr>
    </w:p>
    <w:p w:rsidR="005B53A2" w:rsidRDefault="005B53A2" w:rsidP="00257494">
      <w:pPr>
        <w:pStyle w:val="NoSpacing"/>
        <w:rPr>
          <w:rFonts w:ascii="Times New Roman" w:hAnsi="Times New Roman" w:cs="Times New Roman"/>
        </w:rPr>
      </w:pPr>
    </w:p>
    <w:p w:rsidR="005B53A2" w:rsidRDefault="005B53A2" w:rsidP="00257494">
      <w:pPr>
        <w:pStyle w:val="NoSpacing"/>
        <w:rPr>
          <w:rFonts w:ascii="Times New Roman" w:hAnsi="Times New Roman" w:cs="Times New Roman"/>
        </w:rPr>
      </w:pPr>
    </w:p>
    <w:p w:rsidR="00F37CCE" w:rsidRDefault="00F37CCE" w:rsidP="00F37CCE">
      <w:pPr>
        <w:pStyle w:val="NoSpacing"/>
      </w:pPr>
    </w:p>
    <w:p w:rsidR="00F37CCE" w:rsidRDefault="00F37CCE" w:rsidP="00F37CCE">
      <w:pPr>
        <w:pStyle w:val="NoSpacing"/>
      </w:pPr>
    </w:p>
    <w:p w:rsidR="00F37CCE" w:rsidRDefault="00F37CCE" w:rsidP="00F37CCE">
      <w:pPr>
        <w:pStyle w:val="NoSpacing"/>
      </w:pPr>
    </w:p>
    <w:p w:rsidR="00F37CCE" w:rsidRDefault="00F37CCE" w:rsidP="00F37CCE">
      <w:pPr>
        <w:pStyle w:val="NoSpacing"/>
      </w:pPr>
      <w:r>
        <w:tab/>
      </w:r>
      <w:r>
        <w:tab/>
      </w:r>
    </w:p>
    <w:sectPr w:rsidR="00F37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BA3"/>
    <w:multiLevelType w:val="hybridMultilevel"/>
    <w:tmpl w:val="8D3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47881"/>
    <w:multiLevelType w:val="hybridMultilevel"/>
    <w:tmpl w:val="9532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D5F3F"/>
    <w:multiLevelType w:val="hybridMultilevel"/>
    <w:tmpl w:val="6DC6BBC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D74AC"/>
    <w:multiLevelType w:val="hybridMultilevel"/>
    <w:tmpl w:val="4DB22C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4B4D0FDE"/>
    <w:multiLevelType w:val="hybridMultilevel"/>
    <w:tmpl w:val="FAB6A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3D5785"/>
    <w:multiLevelType w:val="hybridMultilevel"/>
    <w:tmpl w:val="B782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A628A"/>
    <w:multiLevelType w:val="hybridMultilevel"/>
    <w:tmpl w:val="3FC251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71046B07"/>
    <w:multiLevelType w:val="hybridMultilevel"/>
    <w:tmpl w:val="C6B48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4121C"/>
    <w:multiLevelType w:val="hybridMultilevel"/>
    <w:tmpl w:val="2BE2D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93B8C"/>
    <w:multiLevelType w:val="hybridMultilevel"/>
    <w:tmpl w:val="6BCE46C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1"/>
  </w:num>
  <w:num w:numId="6">
    <w:abstractNumId w:val="8"/>
  </w:num>
  <w:num w:numId="7">
    <w:abstractNumId w:val="7"/>
  </w:num>
  <w:num w:numId="8">
    <w:abstractNumId w:val="9"/>
  </w:num>
  <w:num w:numId="9">
    <w:abstractNumId w:val="6"/>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53740"/>
    <w:rsid w:val="00067C7A"/>
    <w:rsid w:val="000B5189"/>
    <w:rsid w:val="000D4A6A"/>
    <w:rsid w:val="000E5E28"/>
    <w:rsid w:val="00151055"/>
    <w:rsid w:val="00181201"/>
    <w:rsid w:val="001A3C41"/>
    <w:rsid w:val="001B71A9"/>
    <w:rsid w:val="001C440A"/>
    <w:rsid w:val="001E7D1A"/>
    <w:rsid w:val="0021172B"/>
    <w:rsid w:val="00242F7A"/>
    <w:rsid w:val="00257494"/>
    <w:rsid w:val="0026776E"/>
    <w:rsid w:val="00286061"/>
    <w:rsid w:val="002B3196"/>
    <w:rsid w:val="002E220C"/>
    <w:rsid w:val="002E245F"/>
    <w:rsid w:val="003C44F2"/>
    <w:rsid w:val="003D68C3"/>
    <w:rsid w:val="0046203D"/>
    <w:rsid w:val="00462B05"/>
    <w:rsid w:val="00492E2A"/>
    <w:rsid w:val="004A06B7"/>
    <w:rsid w:val="004F3963"/>
    <w:rsid w:val="005029C5"/>
    <w:rsid w:val="005032C1"/>
    <w:rsid w:val="00582FC3"/>
    <w:rsid w:val="0059750F"/>
    <w:rsid w:val="005B1B8D"/>
    <w:rsid w:val="005B53A2"/>
    <w:rsid w:val="005D2E81"/>
    <w:rsid w:val="005D6FD5"/>
    <w:rsid w:val="006101C0"/>
    <w:rsid w:val="00624B8D"/>
    <w:rsid w:val="00636159"/>
    <w:rsid w:val="006A0587"/>
    <w:rsid w:val="006B17E4"/>
    <w:rsid w:val="006F1EA8"/>
    <w:rsid w:val="00711441"/>
    <w:rsid w:val="00732EEC"/>
    <w:rsid w:val="007911B7"/>
    <w:rsid w:val="007C4DB8"/>
    <w:rsid w:val="007D08D5"/>
    <w:rsid w:val="007D148A"/>
    <w:rsid w:val="008C7025"/>
    <w:rsid w:val="00975E10"/>
    <w:rsid w:val="00982AAC"/>
    <w:rsid w:val="009C0024"/>
    <w:rsid w:val="009C7B09"/>
    <w:rsid w:val="00A4238D"/>
    <w:rsid w:val="00A462B7"/>
    <w:rsid w:val="00A53517"/>
    <w:rsid w:val="00A654D0"/>
    <w:rsid w:val="00A77226"/>
    <w:rsid w:val="00A93A23"/>
    <w:rsid w:val="00AE16DA"/>
    <w:rsid w:val="00AF3830"/>
    <w:rsid w:val="00BE12A1"/>
    <w:rsid w:val="00C124F0"/>
    <w:rsid w:val="00C1258C"/>
    <w:rsid w:val="00C15190"/>
    <w:rsid w:val="00C43FFF"/>
    <w:rsid w:val="00C86B2C"/>
    <w:rsid w:val="00C86BED"/>
    <w:rsid w:val="00D25326"/>
    <w:rsid w:val="00D33741"/>
    <w:rsid w:val="00DC0B6E"/>
    <w:rsid w:val="00DE772A"/>
    <w:rsid w:val="00DE781B"/>
    <w:rsid w:val="00DF4B97"/>
    <w:rsid w:val="00E11E8B"/>
    <w:rsid w:val="00E143B8"/>
    <w:rsid w:val="00E16B83"/>
    <w:rsid w:val="00E23AB3"/>
    <w:rsid w:val="00E56BCE"/>
    <w:rsid w:val="00E911DB"/>
    <w:rsid w:val="00EF7B41"/>
    <w:rsid w:val="00F02DDA"/>
    <w:rsid w:val="00F34819"/>
    <w:rsid w:val="00F37CCE"/>
    <w:rsid w:val="00FB5386"/>
    <w:rsid w:val="00FD3ED3"/>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Westbrook</dc:creator>
  <cp:lastModifiedBy>Crystal Hutchinson</cp:lastModifiedBy>
  <cp:revision>4</cp:revision>
  <dcterms:created xsi:type="dcterms:W3CDTF">2016-07-01T02:10:00Z</dcterms:created>
  <dcterms:modified xsi:type="dcterms:W3CDTF">2016-07-11T16:29:00Z</dcterms:modified>
</cp:coreProperties>
</file>